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147F4561" w14:textId="14AFA27E" w:rsidR="001E33F5" w:rsidRPr="00D84A86" w:rsidRDefault="001E33F5" w:rsidP="00DF66CB">
      <w:pPr>
        <w:pStyle w:val="NormalWeb"/>
        <w:spacing w:line="264" w:lineRule="auto"/>
        <w:rPr>
          <w:rFonts w:ascii="Arial" w:hAnsi="Arial" w:cs="Arial"/>
          <w:color w:val="000000"/>
        </w:rPr>
      </w:pPr>
      <w:r w:rsidRPr="00D84A86">
        <w:rPr>
          <w:rStyle w:val="Emphasis"/>
          <w:rFonts w:ascii="Arial" w:hAnsi="Arial" w:cs="Arial"/>
          <w:b/>
          <w:bCs/>
          <w:color w:val="000000"/>
        </w:rPr>
        <w:t xml:space="preserve">Senate Steps </w:t>
      </w:r>
      <w:r w:rsidR="008061F8" w:rsidRPr="00D84A86">
        <w:rPr>
          <w:rStyle w:val="Emphasis"/>
          <w:rFonts w:ascii="Arial" w:hAnsi="Arial" w:cs="Arial"/>
          <w:b/>
          <w:bCs/>
          <w:color w:val="000000"/>
        </w:rPr>
        <w:t>in</w:t>
      </w:r>
      <w:r w:rsidRPr="00D84A86">
        <w:rPr>
          <w:rStyle w:val="Emphasis"/>
          <w:rFonts w:ascii="Arial" w:hAnsi="Arial" w:cs="Arial"/>
          <w:b/>
          <w:bCs/>
          <w:color w:val="000000"/>
        </w:rPr>
        <w:t xml:space="preserve"> to Push Temporary Funding Measure, Avoid Shutdown</w:t>
      </w:r>
    </w:p>
    <w:p w14:paraId="4D5CD12D" w14:textId="4DC09CE1" w:rsidR="00DF66CB" w:rsidRPr="00D84A86" w:rsidRDefault="00655199" w:rsidP="00DF66CB">
      <w:pPr>
        <w:pStyle w:val="NormalWeb"/>
        <w:spacing w:line="264" w:lineRule="auto"/>
        <w:rPr>
          <w:rFonts w:ascii="Arial" w:hAnsi="Arial" w:cs="Arial"/>
          <w:color w:val="000000"/>
        </w:rPr>
      </w:pPr>
      <w:r w:rsidRPr="00D84A86">
        <w:rPr>
          <w:rFonts w:ascii="Arial" w:hAnsi="Arial" w:cs="Arial"/>
          <w:color w:val="000000"/>
        </w:rPr>
        <w:t xml:space="preserve">With </w:t>
      </w:r>
      <w:r w:rsidR="00FE5F2C">
        <w:rPr>
          <w:rFonts w:ascii="Arial" w:hAnsi="Arial" w:cs="Arial"/>
          <w:color w:val="000000"/>
        </w:rPr>
        <w:t>three</w:t>
      </w:r>
      <w:r w:rsidRPr="00D84A86">
        <w:rPr>
          <w:rFonts w:ascii="Arial" w:hAnsi="Arial" w:cs="Arial"/>
          <w:color w:val="000000"/>
        </w:rPr>
        <w:t xml:space="preserve"> days remaining to hammer out a deal to avoid a partial government shutdown, the Senate has stepped in to initiate </w:t>
      </w:r>
      <w:r w:rsidR="00E11328" w:rsidRPr="00D84A86">
        <w:rPr>
          <w:rFonts w:ascii="Arial" w:hAnsi="Arial" w:cs="Arial"/>
          <w:color w:val="000000"/>
        </w:rPr>
        <w:t xml:space="preserve">a Continuing Resolution </w:t>
      </w:r>
      <w:r w:rsidR="00B629D7" w:rsidRPr="00D84A86">
        <w:rPr>
          <w:rFonts w:ascii="Arial" w:hAnsi="Arial" w:cs="Arial"/>
          <w:color w:val="000000"/>
        </w:rPr>
        <w:t xml:space="preserve">(CR) </w:t>
      </w:r>
      <w:r w:rsidR="00E11328" w:rsidRPr="00D84A86">
        <w:rPr>
          <w:rFonts w:ascii="Arial" w:hAnsi="Arial" w:cs="Arial"/>
          <w:color w:val="000000"/>
        </w:rPr>
        <w:t xml:space="preserve">that would fund </w:t>
      </w:r>
      <w:r w:rsidR="00543923" w:rsidRPr="00D84A86">
        <w:rPr>
          <w:rFonts w:ascii="Arial" w:hAnsi="Arial" w:cs="Arial"/>
          <w:color w:val="000000"/>
        </w:rPr>
        <w:t>federal operations through November 17</w:t>
      </w:r>
      <w:r w:rsidR="00DF66CB" w:rsidRPr="00D84A86">
        <w:rPr>
          <w:rFonts w:ascii="Arial" w:hAnsi="Arial" w:cs="Arial"/>
          <w:color w:val="000000"/>
        </w:rPr>
        <w:t xml:space="preserve">. </w:t>
      </w:r>
      <w:r w:rsidR="00B629D7" w:rsidRPr="00D84A86">
        <w:rPr>
          <w:rFonts w:ascii="Arial" w:hAnsi="Arial" w:cs="Arial"/>
          <w:color w:val="000000"/>
        </w:rPr>
        <w:t xml:space="preserve">Although a relatively straight-forward measure, the CR does include </w:t>
      </w:r>
      <w:r w:rsidR="00C50D75" w:rsidRPr="00D84A86">
        <w:rPr>
          <w:rFonts w:ascii="Arial" w:hAnsi="Arial" w:cs="Arial"/>
          <w:color w:val="000000"/>
        </w:rPr>
        <w:t>Ukraine funding that will draw opposition from many House Republicans, complicating a path forward</w:t>
      </w:r>
      <w:r w:rsidR="00203805" w:rsidRPr="00D84A86">
        <w:rPr>
          <w:rFonts w:ascii="Arial" w:hAnsi="Arial" w:cs="Arial"/>
          <w:color w:val="000000"/>
        </w:rPr>
        <w:t xml:space="preserve"> once the measure clears the Senate</w:t>
      </w:r>
      <w:r w:rsidR="00C50D75" w:rsidRPr="00D84A86">
        <w:rPr>
          <w:rFonts w:ascii="Arial" w:hAnsi="Arial" w:cs="Arial"/>
          <w:color w:val="000000"/>
        </w:rPr>
        <w:t xml:space="preserve">.  </w:t>
      </w:r>
      <w:r w:rsidR="00DF66CB" w:rsidRPr="00D84A86">
        <w:rPr>
          <w:rFonts w:ascii="Arial" w:hAnsi="Arial" w:cs="Arial"/>
          <w:color w:val="000000"/>
        </w:rPr>
        <w:t>On the House side, the leadership team, working with members of the Freedom Caucus and Problem Solvers Caucus, have fashioned a month-long CR that would fund the government roughly through October, but a consensus on that plan has not been forged. We will keep you apprised of developments.</w:t>
      </w:r>
    </w:p>
    <w:p w14:paraId="0BF29F2C" w14:textId="10FD93BC" w:rsidR="00347CB9" w:rsidRPr="00D84A86" w:rsidRDefault="004F1D6C" w:rsidP="00347CB9">
      <w:pPr>
        <w:rPr>
          <w:rFonts w:ascii="Arial" w:hAnsi="Arial" w:cs="Arial"/>
          <w:b/>
          <w:bCs/>
          <w:i/>
          <w:iCs/>
        </w:rPr>
      </w:pPr>
      <w:r w:rsidRPr="00D84A86">
        <w:rPr>
          <w:rFonts w:ascii="Arial" w:hAnsi="Arial" w:cs="Arial"/>
          <w:b/>
          <w:bCs/>
          <w:i/>
          <w:iCs/>
        </w:rPr>
        <w:t>House Lawmakers Introduce White Oak Resilience Act</w:t>
      </w:r>
    </w:p>
    <w:p w14:paraId="62B34354" w14:textId="4EC775A1" w:rsidR="00520941" w:rsidRPr="00D84A86" w:rsidRDefault="00517190" w:rsidP="00520941">
      <w:pPr>
        <w:rPr>
          <w:rFonts w:ascii="Arial" w:hAnsi="Arial" w:cs="Arial"/>
        </w:rPr>
      </w:pPr>
      <w:r w:rsidRPr="00D84A86">
        <w:rPr>
          <w:rFonts w:ascii="Arial" w:hAnsi="Arial" w:cs="Arial"/>
        </w:rPr>
        <w:t xml:space="preserve">On September 21, </w:t>
      </w:r>
      <w:r w:rsidR="003907FE" w:rsidRPr="00D84A86">
        <w:rPr>
          <w:rFonts w:ascii="Arial" w:hAnsi="Arial" w:cs="Arial"/>
        </w:rPr>
        <w:t xml:space="preserve">House lawmakers </w:t>
      </w:r>
      <w:hyperlink r:id="rId9" w:history="1">
        <w:r w:rsidR="003907FE" w:rsidRPr="00D84A86">
          <w:rPr>
            <w:rStyle w:val="Hyperlink"/>
            <w:rFonts w:ascii="Arial" w:hAnsi="Arial" w:cs="Arial"/>
          </w:rPr>
          <w:t>introduced</w:t>
        </w:r>
      </w:hyperlink>
      <w:r w:rsidR="003907FE" w:rsidRPr="00D84A86">
        <w:rPr>
          <w:rFonts w:ascii="Arial" w:hAnsi="Arial" w:cs="Arial"/>
        </w:rPr>
        <w:t xml:space="preserve"> the bipartisan </w:t>
      </w:r>
      <w:r w:rsidRPr="00D84A86">
        <w:rPr>
          <w:rFonts w:ascii="Arial" w:hAnsi="Arial" w:cs="Arial"/>
        </w:rPr>
        <w:t>White Oak Resilience Act (</w:t>
      </w:r>
      <w:r w:rsidR="00BB3581" w:rsidRPr="00D84A86">
        <w:rPr>
          <w:rFonts w:ascii="Arial" w:hAnsi="Arial" w:cs="Arial"/>
        </w:rPr>
        <w:t>H.R. 5582)</w:t>
      </w:r>
      <w:r w:rsidR="008158FE" w:rsidRPr="00D84A86">
        <w:rPr>
          <w:rFonts w:ascii="Arial" w:hAnsi="Arial" w:cs="Arial"/>
        </w:rPr>
        <w:t>.</w:t>
      </w:r>
      <w:r w:rsidRPr="00D84A86">
        <w:rPr>
          <w:rFonts w:ascii="Arial" w:hAnsi="Arial" w:cs="Arial"/>
        </w:rPr>
        <w:t xml:space="preserve"> </w:t>
      </w:r>
      <w:r w:rsidR="000D5429" w:rsidRPr="00D84A86">
        <w:rPr>
          <w:rFonts w:ascii="Arial" w:hAnsi="Arial" w:cs="Arial"/>
        </w:rPr>
        <w:t xml:space="preserve">The legislation would, among other things, </w:t>
      </w:r>
      <w:r w:rsidR="00683DDE" w:rsidRPr="00D84A86">
        <w:rPr>
          <w:rFonts w:ascii="Arial" w:hAnsi="Arial" w:cs="Arial"/>
        </w:rPr>
        <w:t xml:space="preserve">establish </w:t>
      </w:r>
      <w:r w:rsidR="0020007F" w:rsidRPr="00D84A86">
        <w:rPr>
          <w:rFonts w:ascii="Arial" w:hAnsi="Arial" w:cs="Arial"/>
        </w:rPr>
        <w:t xml:space="preserve">pilot </w:t>
      </w:r>
      <w:r w:rsidR="00683DDE" w:rsidRPr="00D84A86">
        <w:rPr>
          <w:rFonts w:ascii="Arial" w:hAnsi="Arial" w:cs="Arial"/>
        </w:rPr>
        <w:t xml:space="preserve">programs to regenerate the nation’s rapidly aging white oak </w:t>
      </w:r>
      <w:r w:rsidR="0020007F" w:rsidRPr="00D84A86">
        <w:rPr>
          <w:rFonts w:ascii="Arial" w:hAnsi="Arial" w:cs="Arial"/>
        </w:rPr>
        <w:t xml:space="preserve">forests.  </w:t>
      </w:r>
      <w:r w:rsidR="00ED674E" w:rsidRPr="00D84A86">
        <w:rPr>
          <w:rFonts w:ascii="Arial" w:hAnsi="Arial" w:cs="Arial"/>
        </w:rPr>
        <w:t xml:space="preserve">According to the White Oak Initiative, </w:t>
      </w:r>
      <w:r w:rsidR="000B758D" w:rsidRPr="00D84A86">
        <w:rPr>
          <w:rFonts w:ascii="Arial" w:hAnsi="Arial" w:cs="Arial"/>
        </w:rPr>
        <w:t>“</w:t>
      </w:r>
      <w:r w:rsidR="00ED674E" w:rsidRPr="00D84A86">
        <w:rPr>
          <w:rFonts w:ascii="Arial" w:hAnsi="Arial" w:cs="Arial"/>
          <w:color w:val="000000"/>
          <w:shd w:val="clear" w:color="auto" w:fill="FFFFFF"/>
        </w:rPr>
        <w:t>American white oak is a foundational tree species, currently occupying more than 104 million acres of public and private forestland across much of the eastern and central United States.</w:t>
      </w:r>
      <w:r w:rsidR="000B758D" w:rsidRPr="00D84A86">
        <w:rPr>
          <w:rFonts w:ascii="Arial" w:hAnsi="Arial" w:cs="Arial"/>
          <w:color w:val="000000"/>
          <w:shd w:val="clear" w:color="auto" w:fill="FFFFFF"/>
        </w:rPr>
        <w:t>”</w:t>
      </w:r>
      <w:r w:rsidR="00ED674E" w:rsidRPr="00D84A86">
        <w:rPr>
          <w:rFonts w:ascii="Arial" w:hAnsi="Arial" w:cs="Arial"/>
          <w:color w:val="000000"/>
          <w:shd w:val="clear" w:color="auto" w:fill="FFFFFF"/>
        </w:rPr>
        <w:t xml:space="preserve"> </w:t>
      </w:r>
      <w:r w:rsidR="009C1DBF" w:rsidRPr="00D84A86">
        <w:rPr>
          <w:rFonts w:ascii="Arial" w:hAnsi="Arial" w:cs="Arial"/>
          <w:color w:val="000000"/>
          <w:shd w:val="clear" w:color="auto" w:fill="FFFFFF"/>
        </w:rPr>
        <w:t xml:space="preserve">The legislation intends to </w:t>
      </w:r>
      <w:r w:rsidR="00A37F26" w:rsidRPr="00D84A86">
        <w:rPr>
          <w:rFonts w:ascii="Arial" w:hAnsi="Arial" w:cs="Arial"/>
          <w:color w:val="000000"/>
          <w:shd w:val="clear" w:color="auto" w:fill="FFFFFF"/>
        </w:rPr>
        <w:t>improve land management practices</w:t>
      </w:r>
      <w:r w:rsidR="00ED674E" w:rsidRPr="00D84A86">
        <w:rPr>
          <w:rFonts w:ascii="Arial" w:hAnsi="Arial" w:cs="Arial"/>
          <w:color w:val="000000"/>
          <w:shd w:val="clear" w:color="auto" w:fill="FFFFFF"/>
        </w:rPr>
        <w:t xml:space="preserve"> </w:t>
      </w:r>
      <w:r w:rsidR="000A7026" w:rsidRPr="00D84A86">
        <w:rPr>
          <w:rFonts w:ascii="Arial" w:hAnsi="Arial" w:cs="Arial"/>
          <w:color w:val="000000"/>
          <w:shd w:val="clear" w:color="auto" w:fill="FFFFFF"/>
        </w:rPr>
        <w:t xml:space="preserve">that will support the sustainability of </w:t>
      </w:r>
      <w:r w:rsidR="0068422E" w:rsidRPr="00D84A86">
        <w:rPr>
          <w:rFonts w:ascii="Arial" w:hAnsi="Arial" w:cs="Arial"/>
          <w:color w:val="000000"/>
          <w:shd w:val="clear" w:color="auto" w:fill="FFFFFF"/>
        </w:rPr>
        <w:t xml:space="preserve">white oak trees, which forms the foundation of </w:t>
      </w:r>
      <w:r w:rsidR="00DE02D9" w:rsidRPr="00D84A86">
        <w:rPr>
          <w:rFonts w:ascii="Arial" w:hAnsi="Arial" w:cs="Arial"/>
          <w:color w:val="000000"/>
          <w:shd w:val="clear" w:color="auto" w:fill="FFFFFF"/>
        </w:rPr>
        <w:t xml:space="preserve">many forest ecosystems while providing jobs for the manufacture of </w:t>
      </w:r>
      <w:r w:rsidR="00D63AE8" w:rsidRPr="00D84A86">
        <w:rPr>
          <w:rFonts w:ascii="Arial" w:hAnsi="Arial" w:cs="Arial"/>
          <w:color w:val="000000"/>
          <w:shd w:val="clear" w:color="auto" w:fill="FFFFFF"/>
        </w:rPr>
        <w:t xml:space="preserve">flooring, </w:t>
      </w:r>
      <w:r w:rsidR="00655C2F" w:rsidRPr="00D84A86">
        <w:rPr>
          <w:rFonts w:ascii="Arial" w:hAnsi="Arial" w:cs="Arial"/>
          <w:color w:val="000000"/>
          <w:shd w:val="clear" w:color="auto" w:fill="FFFFFF"/>
        </w:rPr>
        <w:t>and barrels that store wine and spirits</w:t>
      </w:r>
      <w:r w:rsidR="00D63AE8" w:rsidRPr="00D84A86">
        <w:rPr>
          <w:rFonts w:ascii="Arial" w:hAnsi="Arial" w:cs="Arial"/>
          <w:color w:val="000000"/>
          <w:shd w:val="clear" w:color="auto" w:fill="FFFFFF"/>
        </w:rPr>
        <w:t xml:space="preserve">.  </w:t>
      </w:r>
      <w:r w:rsidRPr="00D84A86">
        <w:rPr>
          <w:rFonts w:ascii="Arial" w:hAnsi="Arial" w:cs="Arial"/>
        </w:rPr>
        <w:br/>
      </w:r>
    </w:p>
    <w:p w14:paraId="1AB40D74" w14:textId="0F3E4394" w:rsidR="00BB5E58" w:rsidRPr="00D84A86" w:rsidRDefault="00BB5E58" w:rsidP="00520941">
      <w:pPr>
        <w:rPr>
          <w:rFonts w:ascii="Arial" w:hAnsi="Arial" w:cs="Arial"/>
        </w:rPr>
      </w:pPr>
      <w:r w:rsidRPr="00D84A86">
        <w:rPr>
          <w:rFonts w:ascii="Arial" w:hAnsi="Arial" w:cs="Arial"/>
          <w:b/>
          <w:bCs/>
          <w:i/>
          <w:iCs/>
          <w:color w:val="000000"/>
        </w:rPr>
        <w:t>Forest Products Industry Shares Clean Air Act Perspectives with Congress</w:t>
      </w:r>
    </w:p>
    <w:p w14:paraId="00B0D3A5" w14:textId="508C006E" w:rsidR="00BB5E58" w:rsidRPr="00D84A86" w:rsidRDefault="00BB5E58" w:rsidP="00A31EC7">
      <w:pPr>
        <w:shd w:val="clear" w:color="auto" w:fill="FFFFFF"/>
        <w:spacing w:before="100" w:beforeAutospacing="1" w:after="100" w:afterAutospacing="1"/>
        <w:rPr>
          <w:rFonts w:ascii="Arial" w:hAnsi="Arial" w:cs="Arial"/>
          <w:color w:val="000000"/>
        </w:rPr>
      </w:pPr>
      <w:r w:rsidRPr="00D84A86">
        <w:rPr>
          <w:rFonts w:ascii="Arial" w:hAnsi="Arial" w:cs="Arial"/>
          <w:color w:val="000000"/>
        </w:rPr>
        <w:t xml:space="preserve">On September 19, </w:t>
      </w:r>
      <w:r w:rsidRPr="00D84A86">
        <w:rPr>
          <w:rFonts w:ascii="Arial" w:hAnsi="Arial" w:cs="Arial"/>
        </w:rPr>
        <w:t xml:space="preserve">the American Forest &amp; Paper Association and American Wood Council </w:t>
      </w:r>
      <w:hyperlink r:id="rId10" w:history="1">
        <w:r w:rsidRPr="00D84A86">
          <w:rPr>
            <w:rStyle w:val="Hyperlink"/>
            <w:rFonts w:ascii="Arial" w:hAnsi="Arial" w:cs="Arial"/>
          </w:rPr>
          <w:t>testified</w:t>
        </w:r>
      </w:hyperlink>
      <w:r w:rsidRPr="00D84A86">
        <w:rPr>
          <w:rFonts w:ascii="Arial" w:hAnsi="Arial" w:cs="Arial"/>
          <w:color w:val="000000"/>
        </w:rPr>
        <w:t xml:space="preserve"> before a House Energy &amp; Commerce panel, outlining reasons why EPA should use its discretionary authority to reject a proposal that would reduce concentrations of fine particles (PM 2.5) to levels found naturally in the environment.   Industry also pointed out that moving forward with an unnecessary, new standard would further complicate the “permitting gridlock” currently plaguing the agency and </w:t>
      </w:r>
      <w:r w:rsidRPr="00D84A86">
        <w:rPr>
          <w:rFonts w:ascii="Arial" w:hAnsi="Arial" w:cs="Arial"/>
        </w:rPr>
        <w:t xml:space="preserve">impose more red tape on paper mills operating in or near counties currently in non-compliance with current rules.  </w:t>
      </w:r>
      <w:r w:rsidRPr="00D84A86">
        <w:rPr>
          <w:rFonts w:ascii="Arial" w:hAnsi="Arial" w:cs="Arial"/>
          <w:color w:val="000000"/>
        </w:rPr>
        <w:t xml:space="preserve">The congressional testimony is consistent with messages expressed in a letter to EPA from the Hardwood Federation and 33 </w:t>
      </w:r>
      <w:r w:rsidRPr="00D84A86">
        <w:rPr>
          <w:rFonts w:ascii="Arial" w:hAnsi="Arial" w:cs="Arial"/>
          <w:color w:val="000000"/>
        </w:rPr>
        <w:lastRenderedPageBreak/>
        <w:t xml:space="preserve">allied groups, warning federal regulators that stricter air quality regulations would threaten nearly one million jobs nationwide.  </w:t>
      </w:r>
    </w:p>
    <w:sectPr w:rsidR="00BB5E58" w:rsidRPr="00D8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2"/>
  </w:num>
  <w:num w:numId="3" w16cid:durableId="314454383">
    <w:abstractNumId w:val="5"/>
  </w:num>
  <w:num w:numId="4" w16cid:durableId="1458335082">
    <w:abstractNumId w:val="0"/>
  </w:num>
  <w:num w:numId="5" w16cid:durableId="833909821">
    <w:abstractNumId w:val="0"/>
  </w:num>
  <w:num w:numId="6" w16cid:durableId="1617756255">
    <w:abstractNumId w:val="5"/>
  </w:num>
  <w:num w:numId="7" w16cid:durableId="944461365">
    <w:abstractNumId w:val="11"/>
  </w:num>
  <w:num w:numId="8" w16cid:durableId="131024056">
    <w:abstractNumId w:val="3"/>
  </w:num>
  <w:num w:numId="9" w16cid:durableId="3333876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0"/>
  </w:num>
  <w:num w:numId="11" w16cid:durableId="1491405094">
    <w:abstractNumId w:val="4"/>
  </w:num>
  <w:num w:numId="12" w16cid:durableId="885221465">
    <w:abstractNumId w:val="1"/>
  </w:num>
  <w:num w:numId="13" w16cid:durableId="1566604545">
    <w:abstractNumId w:val="14"/>
  </w:num>
  <w:num w:numId="14" w16cid:durableId="1717389902">
    <w:abstractNumId w:val="8"/>
  </w:num>
  <w:num w:numId="15" w16cid:durableId="1904481815">
    <w:abstractNumId w:val="9"/>
  </w:num>
  <w:num w:numId="16" w16cid:durableId="1173765578">
    <w:abstractNumId w:val="6"/>
  </w:num>
  <w:num w:numId="17" w16cid:durableId="709376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11AD"/>
    <w:rsid w:val="00001B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6EA"/>
    <w:rsid w:val="000A67EA"/>
    <w:rsid w:val="000A7026"/>
    <w:rsid w:val="000B0EEA"/>
    <w:rsid w:val="000B197B"/>
    <w:rsid w:val="000B20C3"/>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5429"/>
    <w:rsid w:val="000D5721"/>
    <w:rsid w:val="000E085B"/>
    <w:rsid w:val="000E1596"/>
    <w:rsid w:val="000E167B"/>
    <w:rsid w:val="000E18E1"/>
    <w:rsid w:val="000E21AD"/>
    <w:rsid w:val="000E378B"/>
    <w:rsid w:val="000E4804"/>
    <w:rsid w:val="000E4854"/>
    <w:rsid w:val="000E4D35"/>
    <w:rsid w:val="000E564F"/>
    <w:rsid w:val="000E5785"/>
    <w:rsid w:val="000E6DE4"/>
    <w:rsid w:val="000E7A7E"/>
    <w:rsid w:val="000F0776"/>
    <w:rsid w:val="000F2893"/>
    <w:rsid w:val="000F3333"/>
    <w:rsid w:val="000F34F2"/>
    <w:rsid w:val="000F3DEF"/>
    <w:rsid w:val="000F4970"/>
    <w:rsid w:val="000F51AA"/>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506C"/>
    <w:rsid w:val="00145E97"/>
    <w:rsid w:val="0014653A"/>
    <w:rsid w:val="00146DC5"/>
    <w:rsid w:val="00147050"/>
    <w:rsid w:val="00147972"/>
    <w:rsid w:val="001479E4"/>
    <w:rsid w:val="00151881"/>
    <w:rsid w:val="0015207F"/>
    <w:rsid w:val="001539EB"/>
    <w:rsid w:val="00154AC1"/>
    <w:rsid w:val="0015558E"/>
    <w:rsid w:val="00155E82"/>
    <w:rsid w:val="00156EC9"/>
    <w:rsid w:val="001575A1"/>
    <w:rsid w:val="00157AD6"/>
    <w:rsid w:val="00157E0B"/>
    <w:rsid w:val="00157EF5"/>
    <w:rsid w:val="00162053"/>
    <w:rsid w:val="001630CF"/>
    <w:rsid w:val="001639B6"/>
    <w:rsid w:val="00164028"/>
    <w:rsid w:val="00166644"/>
    <w:rsid w:val="00166C5D"/>
    <w:rsid w:val="00167716"/>
    <w:rsid w:val="0016781D"/>
    <w:rsid w:val="0017008D"/>
    <w:rsid w:val="00171368"/>
    <w:rsid w:val="00171EAD"/>
    <w:rsid w:val="00171F7B"/>
    <w:rsid w:val="00172D08"/>
    <w:rsid w:val="00173A87"/>
    <w:rsid w:val="001749C6"/>
    <w:rsid w:val="00175A88"/>
    <w:rsid w:val="001766BE"/>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E74"/>
    <w:rsid w:val="002132EA"/>
    <w:rsid w:val="00214DEB"/>
    <w:rsid w:val="002204A9"/>
    <w:rsid w:val="002213DB"/>
    <w:rsid w:val="00221843"/>
    <w:rsid w:val="00221FD2"/>
    <w:rsid w:val="0022233E"/>
    <w:rsid w:val="00222AE6"/>
    <w:rsid w:val="002239BC"/>
    <w:rsid w:val="002245A7"/>
    <w:rsid w:val="002246D9"/>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7D55"/>
    <w:rsid w:val="0026079C"/>
    <w:rsid w:val="00260B00"/>
    <w:rsid w:val="00261B99"/>
    <w:rsid w:val="00263D27"/>
    <w:rsid w:val="00267524"/>
    <w:rsid w:val="002703A5"/>
    <w:rsid w:val="00271250"/>
    <w:rsid w:val="002712CF"/>
    <w:rsid w:val="0027202C"/>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F2F71"/>
    <w:rsid w:val="002F3B18"/>
    <w:rsid w:val="002F4698"/>
    <w:rsid w:val="002F4702"/>
    <w:rsid w:val="002F6E0B"/>
    <w:rsid w:val="002F6FA9"/>
    <w:rsid w:val="00300565"/>
    <w:rsid w:val="00302EA3"/>
    <w:rsid w:val="00303224"/>
    <w:rsid w:val="00304F5A"/>
    <w:rsid w:val="00305936"/>
    <w:rsid w:val="00305C8F"/>
    <w:rsid w:val="003066BE"/>
    <w:rsid w:val="00313E21"/>
    <w:rsid w:val="00313FB7"/>
    <w:rsid w:val="00314AC2"/>
    <w:rsid w:val="00316BA0"/>
    <w:rsid w:val="00320FA8"/>
    <w:rsid w:val="00322265"/>
    <w:rsid w:val="00322278"/>
    <w:rsid w:val="00322721"/>
    <w:rsid w:val="00322F24"/>
    <w:rsid w:val="00323836"/>
    <w:rsid w:val="00323B32"/>
    <w:rsid w:val="0032499E"/>
    <w:rsid w:val="00325089"/>
    <w:rsid w:val="0032649D"/>
    <w:rsid w:val="003266E8"/>
    <w:rsid w:val="00326CD5"/>
    <w:rsid w:val="00332F0F"/>
    <w:rsid w:val="00332FCD"/>
    <w:rsid w:val="003339B1"/>
    <w:rsid w:val="0033493A"/>
    <w:rsid w:val="003366F6"/>
    <w:rsid w:val="00337022"/>
    <w:rsid w:val="0033751E"/>
    <w:rsid w:val="00340763"/>
    <w:rsid w:val="003411CF"/>
    <w:rsid w:val="00341D48"/>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33AD"/>
    <w:rsid w:val="00354E54"/>
    <w:rsid w:val="00354FA7"/>
    <w:rsid w:val="003560D9"/>
    <w:rsid w:val="00356C14"/>
    <w:rsid w:val="00356C27"/>
    <w:rsid w:val="0035718F"/>
    <w:rsid w:val="00357280"/>
    <w:rsid w:val="00360C7A"/>
    <w:rsid w:val="00360F68"/>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E68"/>
    <w:rsid w:val="00394F79"/>
    <w:rsid w:val="00395440"/>
    <w:rsid w:val="00395DD5"/>
    <w:rsid w:val="00396812"/>
    <w:rsid w:val="003975CE"/>
    <w:rsid w:val="003A1912"/>
    <w:rsid w:val="003A28E5"/>
    <w:rsid w:val="003A2F68"/>
    <w:rsid w:val="003A52C0"/>
    <w:rsid w:val="003A604B"/>
    <w:rsid w:val="003A72B9"/>
    <w:rsid w:val="003B01F6"/>
    <w:rsid w:val="003B0674"/>
    <w:rsid w:val="003B0D1D"/>
    <w:rsid w:val="003B121F"/>
    <w:rsid w:val="003B16EF"/>
    <w:rsid w:val="003B290B"/>
    <w:rsid w:val="003B2DAE"/>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900BB"/>
    <w:rsid w:val="00490C21"/>
    <w:rsid w:val="0049147F"/>
    <w:rsid w:val="0049365A"/>
    <w:rsid w:val="00494C80"/>
    <w:rsid w:val="00495662"/>
    <w:rsid w:val="00495B3B"/>
    <w:rsid w:val="00496643"/>
    <w:rsid w:val="00496CFC"/>
    <w:rsid w:val="004A2C0E"/>
    <w:rsid w:val="004A2D11"/>
    <w:rsid w:val="004A50F7"/>
    <w:rsid w:val="004A5B8E"/>
    <w:rsid w:val="004A6736"/>
    <w:rsid w:val="004A6859"/>
    <w:rsid w:val="004A79CF"/>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82B"/>
    <w:rsid w:val="005F1C43"/>
    <w:rsid w:val="005F3D25"/>
    <w:rsid w:val="005F491E"/>
    <w:rsid w:val="005F4E9F"/>
    <w:rsid w:val="005F5ABD"/>
    <w:rsid w:val="005F5CC4"/>
    <w:rsid w:val="005F6973"/>
    <w:rsid w:val="005F6AB9"/>
    <w:rsid w:val="005F7D36"/>
    <w:rsid w:val="0060113F"/>
    <w:rsid w:val="00601F80"/>
    <w:rsid w:val="00602E7F"/>
    <w:rsid w:val="00603575"/>
    <w:rsid w:val="00603FC9"/>
    <w:rsid w:val="00604D84"/>
    <w:rsid w:val="00605EA9"/>
    <w:rsid w:val="0060611D"/>
    <w:rsid w:val="00611E0B"/>
    <w:rsid w:val="00612816"/>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55199"/>
    <w:rsid w:val="00655C2F"/>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80E16"/>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B077B"/>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5DE5"/>
    <w:rsid w:val="007D7267"/>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DB9"/>
    <w:rsid w:val="008A44EC"/>
    <w:rsid w:val="008A6CED"/>
    <w:rsid w:val="008A72C7"/>
    <w:rsid w:val="008B083B"/>
    <w:rsid w:val="008B5381"/>
    <w:rsid w:val="008B54F7"/>
    <w:rsid w:val="008B7740"/>
    <w:rsid w:val="008C0F74"/>
    <w:rsid w:val="008C28D7"/>
    <w:rsid w:val="008C4857"/>
    <w:rsid w:val="008C4873"/>
    <w:rsid w:val="008C5EB1"/>
    <w:rsid w:val="008C6B3A"/>
    <w:rsid w:val="008D0462"/>
    <w:rsid w:val="008D4A43"/>
    <w:rsid w:val="008D4C55"/>
    <w:rsid w:val="008D5FC3"/>
    <w:rsid w:val="008D613C"/>
    <w:rsid w:val="008D6819"/>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FA0"/>
    <w:rsid w:val="009037E8"/>
    <w:rsid w:val="0090482C"/>
    <w:rsid w:val="00904855"/>
    <w:rsid w:val="00904957"/>
    <w:rsid w:val="00904973"/>
    <w:rsid w:val="00904B2D"/>
    <w:rsid w:val="00904B66"/>
    <w:rsid w:val="009055A4"/>
    <w:rsid w:val="00906E19"/>
    <w:rsid w:val="00907CAB"/>
    <w:rsid w:val="00911CD3"/>
    <w:rsid w:val="00912E30"/>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EDE"/>
    <w:rsid w:val="00A05231"/>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7A26"/>
    <w:rsid w:val="00A77C8F"/>
    <w:rsid w:val="00A8048B"/>
    <w:rsid w:val="00A80AC3"/>
    <w:rsid w:val="00A829F0"/>
    <w:rsid w:val="00A83E57"/>
    <w:rsid w:val="00A84682"/>
    <w:rsid w:val="00A866C4"/>
    <w:rsid w:val="00A8710E"/>
    <w:rsid w:val="00A901FB"/>
    <w:rsid w:val="00A9217F"/>
    <w:rsid w:val="00A92800"/>
    <w:rsid w:val="00A93030"/>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468B"/>
    <w:rsid w:val="00AD5504"/>
    <w:rsid w:val="00AD681E"/>
    <w:rsid w:val="00AD7572"/>
    <w:rsid w:val="00AD7900"/>
    <w:rsid w:val="00AD7CD2"/>
    <w:rsid w:val="00AE0CEB"/>
    <w:rsid w:val="00AE16D0"/>
    <w:rsid w:val="00AE2E49"/>
    <w:rsid w:val="00AE2F0D"/>
    <w:rsid w:val="00AE4A0F"/>
    <w:rsid w:val="00AE54DE"/>
    <w:rsid w:val="00AE5986"/>
    <w:rsid w:val="00AF08F0"/>
    <w:rsid w:val="00AF0940"/>
    <w:rsid w:val="00AF0A52"/>
    <w:rsid w:val="00AF0F26"/>
    <w:rsid w:val="00AF0FE2"/>
    <w:rsid w:val="00AF191E"/>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540"/>
    <w:rsid w:val="00B24C7C"/>
    <w:rsid w:val="00B24FF0"/>
    <w:rsid w:val="00B27651"/>
    <w:rsid w:val="00B27A86"/>
    <w:rsid w:val="00B311D8"/>
    <w:rsid w:val="00B31D5C"/>
    <w:rsid w:val="00B33047"/>
    <w:rsid w:val="00B36216"/>
    <w:rsid w:val="00B4073E"/>
    <w:rsid w:val="00B41675"/>
    <w:rsid w:val="00B4433C"/>
    <w:rsid w:val="00B45785"/>
    <w:rsid w:val="00B459D5"/>
    <w:rsid w:val="00B45E6B"/>
    <w:rsid w:val="00B46740"/>
    <w:rsid w:val="00B467CB"/>
    <w:rsid w:val="00B4698A"/>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4D63"/>
    <w:rsid w:val="00B65759"/>
    <w:rsid w:val="00B65CF1"/>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1F6B"/>
    <w:rsid w:val="00BC3425"/>
    <w:rsid w:val="00BC3567"/>
    <w:rsid w:val="00BC430C"/>
    <w:rsid w:val="00BC53A9"/>
    <w:rsid w:val="00BC5919"/>
    <w:rsid w:val="00BC676A"/>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C18"/>
    <w:rsid w:val="00C20D5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41200"/>
    <w:rsid w:val="00C418D3"/>
    <w:rsid w:val="00C41BAA"/>
    <w:rsid w:val="00C44C0A"/>
    <w:rsid w:val="00C457CD"/>
    <w:rsid w:val="00C4748A"/>
    <w:rsid w:val="00C475C3"/>
    <w:rsid w:val="00C47CB5"/>
    <w:rsid w:val="00C50D75"/>
    <w:rsid w:val="00C5118B"/>
    <w:rsid w:val="00C5174B"/>
    <w:rsid w:val="00C523EF"/>
    <w:rsid w:val="00C525AD"/>
    <w:rsid w:val="00C52DA5"/>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451D"/>
    <w:rsid w:val="00C87B8F"/>
    <w:rsid w:val="00C90A82"/>
    <w:rsid w:val="00C90E5D"/>
    <w:rsid w:val="00C9118E"/>
    <w:rsid w:val="00C9498F"/>
    <w:rsid w:val="00CA2291"/>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EA5"/>
    <w:rsid w:val="00D668E6"/>
    <w:rsid w:val="00D70F03"/>
    <w:rsid w:val="00D72CBE"/>
    <w:rsid w:val="00D7484F"/>
    <w:rsid w:val="00D74942"/>
    <w:rsid w:val="00D75163"/>
    <w:rsid w:val="00D77A77"/>
    <w:rsid w:val="00D8028B"/>
    <w:rsid w:val="00D831A6"/>
    <w:rsid w:val="00D83BA8"/>
    <w:rsid w:val="00D84792"/>
    <w:rsid w:val="00D84A86"/>
    <w:rsid w:val="00D85748"/>
    <w:rsid w:val="00D8653F"/>
    <w:rsid w:val="00D91186"/>
    <w:rsid w:val="00D91445"/>
    <w:rsid w:val="00D91DCD"/>
    <w:rsid w:val="00D91ED3"/>
    <w:rsid w:val="00D92E2D"/>
    <w:rsid w:val="00D93097"/>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893"/>
    <w:rsid w:val="00DB1B35"/>
    <w:rsid w:val="00DB4B18"/>
    <w:rsid w:val="00DB4CD1"/>
    <w:rsid w:val="00DB5A0E"/>
    <w:rsid w:val="00DB6F58"/>
    <w:rsid w:val="00DB738D"/>
    <w:rsid w:val="00DC0CA6"/>
    <w:rsid w:val="00DC0CB8"/>
    <w:rsid w:val="00DC18AA"/>
    <w:rsid w:val="00DC2CAD"/>
    <w:rsid w:val="00DC63FB"/>
    <w:rsid w:val="00DD323F"/>
    <w:rsid w:val="00DD5BE5"/>
    <w:rsid w:val="00DD6428"/>
    <w:rsid w:val="00DD7899"/>
    <w:rsid w:val="00DD79D3"/>
    <w:rsid w:val="00DE02D9"/>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FB7"/>
    <w:rsid w:val="00E52060"/>
    <w:rsid w:val="00E53814"/>
    <w:rsid w:val="00E55B02"/>
    <w:rsid w:val="00E571FE"/>
    <w:rsid w:val="00E602DC"/>
    <w:rsid w:val="00E619F4"/>
    <w:rsid w:val="00E624CC"/>
    <w:rsid w:val="00E62CF8"/>
    <w:rsid w:val="00E63D0E"/>
    <w:rsid w:val="00E64D5A"/>
    <w:rsid w:val="00E65DED"/>
    <w:rsid w:val="00E65EC5"/>
    <w:rsid w:val="00E664AA"/>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5479"/>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2263"/>
    <w:rsid w:val="00EA2C49"/>
    <w:rsid w:val="00EA318E"/>
    <w:rsid w:val="00EA3AF6"/>
    <w:rsid w:val="00EA415D"/>
    <w:rsid w:val="00EB0290"/>
    <w:rsid w:val="00EB29AE"/>
    <w:rsid w:val="00EB3563"/>
    <w:rsid w:val="00EB495B"/>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74E"/>
    <w:rsid w:val="00ED6CA9"/>
    <w:rsid w:val="00EE1C7D"/>
    <w:rsid w:val="00EE26E5"/>
    <w:rsid w:val="00EE511A"/>
    <w:rsid w:val="00EE5863"/>
    <w:rsid w:val="00EE5D1D"/>
    <w:rsid w:val="00EE614E"/>
    <w:rsid w:val="00EE6C6C"/>
    <w:rsid w:val="00EE79B3"/>
    <w:rsid w:val="00EE7A82"/>
    <w:rsid w:val="00EF27C4"/>
    <w:rsid w:val="00EF2B0D"/>
    <w:rsid w:val="00EF406C"/>
    <w:rsid w:val="00EF7063"/>
    <w:rsid w:val="00F00988"/>
    <w:rsid w:val="00F00DF4"/>
    <w:rsid w:val="00F014C9"/>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BE7"/>
    <w:rsid w:val="00F943A2"/>
    <w:rsid w:val="00F94DC9"/>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730"/>
    <w:rsid w:val="00FD37A5"/>
    <w:rsid w:val="00FD3E34"/>
    <w:rsid w:val="00FD574D"/>
    <w:rsid w:val="00FD74A8"/>
    <w:rsid w:val="00FD7601"/>
    <w:rsid w:val="00FD7AE2"/>
    <w:rsid w:val="00FE228D"/>
    <w:rsid w:val="00FE4483"/>
    <w:rsid w:val="00FE5F2C"/>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1dth6e84htgma.cloudfront.net/09_19_23_ENV_Testimony_Hunt_4b415cf010.pdf" TargetMode="External"/><Relationship Id="rId4" Type="http://schemas.openxmlformats.org/officeDocument/2006/relationships/numbering" Target="numbering.xml"/><Relationship Id="rId9" Type="http://schemas.openxmlformats.org/officeDocument/2006/relationships/hyperlink" Target="https://www.whiteoakinitiative.org/white-oak-initiative-raises-a-glass-to-introduction-of-white-oak-resilienc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6672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43</cp:revision>
  <cp:lastPrinted>2023-09-27T19:56:00Z</cp:lastPrinted>
  <dcterms:created xsi:type="dcterms:W3CDTF">2023-09-22T15:14:00Z</dcterms:created>
  <dcterms:modified xsi:type="dcterms:W3CDTF">2023-10-10T16:55:00Z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